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B6" w:rsidRDefault="007456B6" w:rsidP="007456B6">
      <w:pPr>
        <w:rPr>
          <w:sz w:val="36"/>
        </w:rPr>
      </w:pPr>
      <w:r>
        <w:rPr>
          <w:sz w:val="36"/>
        </w:rPr>
        <w:t>Материально-техническая база МОУ Нижне-Калгуканской СОШ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Число зданий, сооружений  - 1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Общая площадь всех помещений – 2089,4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Число классных комнат – 15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Их площадь – 992,4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Число мастерских – 1; в ней мест – 15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Физкультурный зал – 1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-Комната боевой и трудовой славы – 1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Столовая с горячим питанием – да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Число посадочных ме</w:t>
      </w:r>
      <w:proofErr w:type="gramStart"/>
      <w:r>
        <w:rPr>
          <w:sz w:val="28"/>
          <w:szCs w:val="28"/>
        </w:rPr>
        <w:t>ст в ст</w:t>
      </w:r>
      <w:proofErr w:type="gramEnd"/>
      <w:r>
        <w:rPr>
          <w:sz w:val="28"/>
          <w:szCs w:val="28"/>
        </w:rPr>
        <w:t>оловой – 40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Численность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пользующихся горячим питанием – 90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-Численность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имеющих льготное обеспечение горячим питанием – 72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-Число книг в библиотеке – 19008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Из них учебников -8320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Техническое состояние общеобразовательного учреждения не требует капитального ремонта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Здание не имеет всех видов благоустройства (водопровода, центрального отопления, канализации)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Число автотранспортных средств, предназначенных для перевозки учащихся – 1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В нем пассажирских мест – 20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Число кабинетов информатики и вычислительной техники – 1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В нем рабочих мест (персональных компьютеров) – 8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Учреждение подключено к сети Интернет. Тип подключения – </w:t>
      </w:r>
      <w:proofErr w:type="gramStart"/>
      <w:r>
        <w:rPr>
          <w:sz w:val="28"/>
          <w:szCs w:val="28"/>
        </w:rPr>
        <w:t>спутниковое</w:t>
      </w:r>
      <w:proofErr w:type="gramEnd"/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 Скорость подключения к сети Интернет – от 128 кбит/с до 256 кбит/</w:t>
      </w:r>
      <w:proofErr w:type="gramStart"/>
      <w:r>
        <w:rPr>
          <w:sz w:val="28"/>
          <w:szCs w:val="28"/>
        </w:rPr>
        <w:t>с</w:t>
      </w:r>
      <w:proofErr w:type="gramEnd"/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-Учреждение имеет пожарную сигнализацию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-Учреждение имеет систему видеонаблюдения 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-Учреждение оборудовано пандусом для беспрепятственного доступа в здание школы инвалидов-колясочников</w:t>
      </w:r>
    </w:p>
    <w:p w:rsidR="007456B6" w:rsidRDefault="007456B6" w:rsidP="007456B6">
      <w:pPr>
        <w:jc w:val="left"/>
        <w:rPr>
          <w:sz w:val="28"/>
          <w:szCs w:val="28"/>
        </w:rPr>
      </w:pPr>
      <w:r>
        <w:rPr>
          <w:sz w:val="28"/>
          <w:szCs w:val="28"/>
        </w:rPr>
        <w:t>-Учреждение имеет двустворчатые двери, покатые пороги на первом этаже для беспрепятственного доступа в здание школы инвалидов-колясочников.</w:t>
      </w:r>
    </w:p>
    <w:p w:rsidR="007456B6" w:rsidRDefault="007456B6" w:rsidP="007456B6">
      <w:pPr>
        <w:jc w:val="left"/>
        <w:rPr>
          <w:sz w:val="28"/>
          <w:szCs w:val="28"/>
        </w:rPr>
      </w:pPr>
    </w:p>
    <w:p w:rsidR="00BB4294" w:rsidRDefault="007456B6"/>
    <w:sectPr w:rsidR="00BB4294" w:rsidSect="00FB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56B6"/>
    <w:rsid w:val="007456B6"/>
    <w:rsid w:val="00802089"/>
    <w:rsid w:val="00A74C07"/>
    <w:rsid w:val="00FB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6"/>
    <w:pPr>
      <w:spacing w:line="240" w:lineRule="auto"/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сош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яаф</dc:creator>
  <cp:keywords/>
  <dc:description/>
  <cp:lastModifiedBy>яаф</cp:lastModifiedBy>
  <cp:revision>1</cp:revision>
  <dcterms:created xsi:type="dcterms:W3CDTF">2019-05-18T04:33:00Z</dcterms:created>
  <dcterms:modified xsi:type="dcterms:W3CDTF">2019-05-18T04:33:00Z</dcterms:modified>
</cp:coreProperties>
</file>